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1f1f1e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strike w:val="0"/>
          <w:dstrike w:val="0"/>
          <w:outline w:val="0"/>
          <w:color w:val="1f1f1e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1f1f1e"/>
          <w:rtl w:val="0"/>
          <w14:textFill>
            <w14:solidFill>
              <w14:srgbClr w14:val="201F1E"/>
            </w14:solidFill>
          </w14:textFill>
        </w:rPr>
      </w:pPr>
      <w:r>
        <w:rPr>
          <w:rFonts w:ascii="Calibri" w:hAnsi="Calibri" w:hint="default"/>
          <w:outline w:val="0"/>
          <w:color w:val="1f1f1e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1f1f1e"/>
          <w:rtl w:val="0"/>
          <w14:textFill>
            <w14:solidFill>
              <w14:srgbClr w14:val="201F1E"/>
            </w14:solidFill>
          </w14:textFill>
        </w:rPr>
      </w:pPr>
      <w:r>
        <w:rPr>
          <w:rFonts w:ascii="Calibri" w:hAnsi="Calibri" w:hint="default"/>
          <w:outline w:val="0"/>
          <w:color w:val="1f1f1e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1f1f1e"/>
          <w:rtl w:val="0"/>
          <w14:textFill>
            <w14:solidFill>
              <w14:srgbClr w14:val="201F1E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4854500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Transcription</w:t>
      </w:r>
      <w:r>
        <w:rPr>
          <w:rFonts w:ascii="Arial Unicode MS" w:cs="Arial Unicode MS" w:hAnsi="Arial Unicode MS" w:eastAsia="Arial Unicode MS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Open Submissions Workshop #6: Telling It Your Own Way with Hannah Lavery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Audio file location: https://soundcloud.com/traverse-theatre/open-submissions-workshop-6-telling-it-your-own-way-with-hannah-lavery?in=traverse-theatre/sets/open-submissions-workshops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Video (with closed captions): https://youtu.be/HLZlYOKM7AA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[AUDIO BEGINS]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Hello my name is Hannah Lavery.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hope that you are well.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been asked today to share with you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ome of the ways that I approach writing for the stage.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going to give you lots of opportunities today to write and I hope that you're up for that!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started out I suppose in poetry and spoken word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am still between that place and the place of writing plays.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Although in many ways I don't see a distinction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think as such my playwriting is rooted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comes from the same place that my poetry does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what that place is I don't know but I do know ways to get there.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thought today I would give you two exercises that are really important to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e,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have been really important to 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writing, my spoken word show The Drift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my play The Lament for Sheku Bayoh.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When I begin to write a play or a short story or a poem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often find an image or moment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ot a starting point but a central, essential image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I move around and return to begin and end with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for The Drift and for The Lament for Sheku Bayoh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found those moments in photographs.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Drift was an autobiographical show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many spoken word shows are and it was at its heart,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bout the relationship with my father and my grief at losing him quite suddenly.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had this photograph of the two of us and when I was a baby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was this kind of beautiful moment captured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speak directly to that photograph at the end of the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it's also the beginning of the story.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With the Lament for Sheku Bayoh, I was to write a lament for a man I did not know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a man I could not know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could only know through what was reported after his death and through the images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photographs that were given by his family to the media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 was one photograph of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Sheku Bayoh in a kilt with - surrounded by friends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for me this photograph allowed me to speak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about his humanity,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bout him as a father and as a brother and a friend and a son and a brother.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helped me challenge the stereotypes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 smears that he suffered in his death and after.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returned to that photograph quite explicitly three times in the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following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exercise gave me those moments and I'm going to do it with you now.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so we are gonna do the first part of the first exercise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nd this exercise is called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Photograph.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must acknowledge here the writer and friend Shelley Day Sclater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 did this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exercise with me,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h, a version of this exercise 10 years ago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have been adapting it and working with it ever since.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thank you to Shelley Day Sclater!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what I want you to do is, I want you to imagine, remember a photograph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 you would like, if you were in the heat of writing a character you may well want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magine the photograph as your character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this photograph doesn't necessarily need to be significant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it has to be a photograph that you know wel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it would help if there was a person or people in 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what I want you to do is,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going to give you about five minutes and in those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ive minutes I want you to describe this photograph in as much detail as you can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if you are having to tell me about this photograph but it's a photograph I will never see.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I'm going to give you five minutes of writing time. Now.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[TAKE 5 MINUTES TO WRITE]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 so if we were in the room together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his would be the point where I would ask you to share what you have written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then I would share what I wrote in those five minutes.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since you are not in the room with me I will have to share this with you alone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hopefully you will be kind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I have used exactly the same amount of time to write as you have to write.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here is my description of my photograph. Okay.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She sits on a rock in a blue swimsuit, white edging with yellow duck in the centre.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She is about six.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is the summer though it seems overcast.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She holds a sandwich, hands covered in sand, knees all bumps.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 hair is in this glossy ponytail, big thick fringe.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are people around her but she seems only focused on the camera.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On the back of the photograph it is written Wales, 1984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Okay. So now we're going to move on to the second part of the exercise and for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his I want you to imagine five minutes before this photograph was taken.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may follow the character back five minutes, you may stay in the place for five minutes.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may be the person taking the photograph.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if you can use, I. If you didn't use first person in what you just wrote there.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Okay.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I'm gonna give you another five minutes to do that, starting now.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[TAKE 5 MINUTES TO WRITE]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so I will share with you what I wrote in those five minutes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feel like I'd love to know, I'm curious what you are writing down too - bit okay 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his is five minutes before the photograph was taken.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I can read my own writing!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Dropping the sandwich, the clouds move across the blue sky.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Mum brushes my hair, hold it up into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Pulls it up into a high pony.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Places me on a rock, checks for the perfect view.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is 1984 there is only so many photos on the film.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She is now on 21 last second as she is crouching down in photographer pose.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My hand reaches out for the sandwich, Mum takes the snap before I have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taken a bite.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yeah bit scrappy but we're getting there um.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Probably what I should say in these moments as if we were in a workshop together,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would tell you that these first bits of writing are like new babies.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we are not too critical and we allow them to sit.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we do know that there is work to be done to bring them up to standard.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probably tells you too much about my mothering technique there.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so what we're gonna do now is we are going to move back a bit further.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we were five minutes and now we are five days before this photograph was taken.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this is when you make decisions about who you are gonna follow back five days.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Maybe you allow those people to leave the picture.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you remain in that place and you imagine that five days before these people come into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aybe you go back with one of the people, maybe you go back with the person that took the photograph.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I'm gonna give you five minutes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write five days before this photograph was taken.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[TAKE 5 MINUTES TO WRITE]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Right, brilliant, okay. So I will share again.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this is five days before that photograph was taken.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are penned in the one-bedroom flat in Tollcross.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sleep in the lounge behind the sofa on a mattress, on a wooden frame.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make tea in the galley kitchen with red saloon doors.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turned the black-and-white telly on fix and adjust with a coat hanger.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drink my tea with you.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My free legs swing dangerously near your sleeping head and I face to look at the cartoons.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drink your tea.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case is open for a trip to Wales.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have bought new clothes and batteries for the ghetto blaster.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I will hold on my lap for the 8 hours it will take us to get there.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we will listen to show tunes to keep us going.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 so we're now moving on to the next part of the exercise,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 instead of going back we are going forward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I'd like you now to go back to that moment of that photograph being taken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nd I want you to move five minutes before - sorry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fter that photograph was taken.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 I think you know what we're doing now! So five minutes after the photograph was taken.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I'll give you five minutes again to do that writing. Starting now.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[TAKE 5 MINUTES TO WRITE]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I hope you're still with me!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this is my five minutes after the photograph was taken.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am running full pelt to the sea.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have promised we will jump the waves. The sea is far out.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sand hard to run on until it is wet.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we speed up. You overtake me, spin round, run backwards.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speeding up now, I'm speeding up the sea, when we meet it is ice cold.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we jump over each break screaming with the gulls.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sky is vast and blue the beach is wide and nearly empty.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Apart from the gathering of socialists we have come with.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free from the politics for a bit.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swim as much as we dare.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Tomorrow we will stand with the miners. Today we jump, and we jump and we jump.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now I want you to move even further forward.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if we heard forever to do this exercise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together, we would keep going up and up and up.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let's go 15 years into the future or if you like you may want to go 50 years,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5 years or 500 or 5,000 - this is up to you.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we'll go 15 years into the future from when this photograph was taken.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Again you decide, who you're going to follow.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maybe you stay in that place 15 years after those people were there.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start writing. You have another 5 minutes, starting now.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[TAKE 5 MINUTES TO WRITE]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 so here we are 15 years after.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Now, if I can meet my writing...okay.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Summer 1999. It's Prince on the radio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countdown to the bug and I am waiting for you to be done with the landline so I can dial-up.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is essays to write and a new boyfriend to email.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gave up socialism. Ditched your idealism for pragmatism.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That's a word?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you look good on it. Today we are in your garden, you are bungalow settled now.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we look at the forest print photograph album.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Remember our beach in Wales? How we sang song show tunes and the red flag?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Ate sandy sandwiches with the Socialists.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Their chat is incomprehensible as our singing was unbearable.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Unlistenable?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Hmm, can't see that last word there okay, right.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we go so, I have lots of little scraps here.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Not gonna pass judgment on my own writing here but not brilliant. Anyway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have little scraps if I was going to move forward with this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would probably find little moments within those scraps.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Find moments that maybe a full scene - perhaps that beach - um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that feels like the beginning of a longer moment.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looking back those so.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can and also - if nothing else it would help me understand my character better.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as I said find this an incredibly useful exercise and I return to it again and again.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Both when I'm writing poems, when I'm writing shows, when I write plays, when I write short stories.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hope that you found something in there for you even if it was just a line or two.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an idea that suddenly presented itself to you.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 so that was The Photograph.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I told you a story of a heartbreak.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would not tell you that story from the moment I met my lover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would tell you about it from the moment my heart was broken.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may eventually tell you how we met.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may tell you about the days since they left.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 would return and return and return to that moment of heartbreak.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is what pushes the story for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is what interests me and I find it is important to find that emotion that drives the story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find it useful to track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to check in on it and to see how it 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when I wrote The Lament for Sheku Bayoh it was - it was devastation.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met it in every moment.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the heat of it. And the exhaustion of it. Running to it. Running from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was made real in those final moments. In those seconds before he died.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The Drift it was, it was rage.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was under all those tangle of emotions that I felt when he died.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s-ES_tradnl"/>
          <w14:textFill>
            <w14:solidFill>
              <w14:srgbClr w14:val="030303"/>
            </w14:solidFill>
          </w14:textFill>
        </w:rPr>
        <w:t>My dad died.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when I looked at that photograph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was the story of that play was my relationship with rage and it was under everything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so in the course of writing that play I found rage and I named her in a way.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gave her a voice and I met her and I eventually made peace with her.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following exercise and was introduced to me by the wonderful poet Caroline Bird..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if there is ever a workshop advertised with Caroline Bird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make sure you go because it's a pretty life-changing, I think.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Anyway so this exercise I often do in my writing and I would recommend it to you.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For The Drift, the piece of writing that came out of this exercise opens the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became a poem and I'm gonna read it to you now because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that it will best show you what it is asking you to do.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after I finished reading it to you, what I'd like you to do is to choose the emotion.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may be the strongest the - driving emotion within the piece of writing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you want to do or just pick an emotion. If you're not there yet just pick any emotion.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want you to make it real. Make it a person, make it talk to you, move around and play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have a relationship with you.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so I will read you Rage and then I will give you five minutes to write.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make real the emotion of your choice.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this is Rage. If I can remember it...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Rage took the steps two at a time.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locked her out and she pissed on the front step.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Washing it away with Dettol, she kissed the back of my neck. We let her in eventually.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Let her sleep in the downstairs lockup.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Rage spoke to me there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amongst the bikes and teachers and the steer buckets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stepped out onto the hear her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maybe speak back. The folk in the stair thought the whisper's a draft.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Called in the council.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stopped speaking then.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took my box of lame My Little Ponies and I pushed rage right back against the wall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She asked if she could play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my new room we played Connect Four,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Saturday afternoon telly, cooried by the fire, we kicked out.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missed a bit there - doesn't matter.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Saturday afternoon telly, cooried in by the fire, I kicked out, she kicked back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fought until we kissed, we kissed until we were it telt.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took it to the shed.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drank my mom's gin.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so now choose your own emotion, make it real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I'll give you five minutes to do that.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[TAKE 5 MINUTES TO WRITE]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I hope that you are still with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at the very least you have some words on the page.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I wanted to share with you in this workshop is the way I find to tell a story.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we all tell stories in different ways. You may be someone who always gets straight to the point.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Maybe you meander and lose your focus and get distracted.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Maybe you never quite finish your story.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Maybe you tell one story but really you want to tell another.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would say to you, try on all the different ways you can write a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see what fits and discard anything that doesn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what we want as the audience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not only your story but We want to hear it the way you tell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good luck, enjoy and play And be yourself.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Thank you so much.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[AUDIO ENDS]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