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10: 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What Is Said and What Is Not Said with Oliver Emanuel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Audio file location: </w:t>
      </w: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https://open.spotify.com/episode/7I26nAYRJpX5lLHBx3f6FG?si=jtX1i1wiSpau1-ku5xbCeQ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Video (with closed captions):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https://youtu.be/45-GPsNOWBg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♪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Gentle electronic music]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Hello, welcome. My name is Oliver Emanuel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I'm a playwright. I've been asked by the Traverse Theatre to do a workshop for you today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 part of their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</w:t>
      </w:r>
      <w:r>
        <w:rPr>
          <w:rFonts w:ascii="Calibri" w:hAnsi="Calibri"/>
          <w:outline w:val="0"/>
          <w:color w:val="020202"/>
          <w:rtl w:val="0"/>
          <w:lang w:val="nl-NL"/>
          <w14:textFill>
            <w14:solidFill>
              <w14:srgbClr w14:val="030303"/>
            </w14:solidFill>
          </w14:textFill>
        </w:rPr>
        <w:t xml:space="preserve">pen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ubmissions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orkshop series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you hopefully will have seen a number of those different workshops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some of my brilliant colleagues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I'm really excited today to talk to you about dramatic tension. Dramatic tension!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the format for today is that I will do some talking,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will be some exercises along the way,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at the end there'll be a sort of reflection.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Please feel free to stop the video at any point.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Take your time. Don't feel you have to get through all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will be holding up my digital watch different points to give you the exact timings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obviously, this is a precise timepiece.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you can obviously take your time, as much as you like.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today's workshop is about dramatic tension, what is said and what is not said.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another way of putting this is subtext.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goal of today is that you have a better understanding of the inner workings of dramatic tension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that you can apply it to your own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about understanding how a scene works,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reating dynamic characters with clear desires and tactics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writing scenes that are full of tension.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Subtext! I'm obsessed with subtext, with what sits underneath the words the characters say in a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sometimes think, or maybe my therapist would tell me this,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it is due to my upbringing in the south of England,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no one really says what they mean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when they say, Oh! Isn't this a lovely day?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they really mean is, I hate you and I want you to die.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anyway, subtext is sort of not just the words or what is underneath the words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sometimes it's the silence, it's the gaps around language.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for me, subtext is a large part of what makes a play alive.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quite a technical and tricky part of playwriting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it's how a seemingly banal conversation can become electric.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it's what keeps an audience guessing, learning, leaning forward in their seats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wanting to know what happens next.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we're going to do a wee exercise now, which I'm going to film in my dining room.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before we come back to this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what I want you to do is, I want you to get a piece of paper and a pen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make notes about what you can see, whether it be stories or characters or tensions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anything that kind of occurs to you as you watch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as a warning, some people find this exercise uh, pretty weird!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other people enjoy it but we'll see how you feel.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here we go.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Hello! Just stopping in here to say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we had to remove the music from this next exercise because of copyright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Uh my mistake, very silly!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while you're listening to this next clip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want you also to listen to Summer Number One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Max Richter's a recomposed version of Vivaldi's Four Seasons.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don't the exercise won't make much sense, unfortunately.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We've linked a playlist with the song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below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Hopefully, you've got the music ready? Great, let's get back to the exercise.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LINK TO SONG GOES HERE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uh there we go! Thanks for watching and I hope you enjoyed those stories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maybe you saw one story, an epic journey or battle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etween uh lots of different fruit.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having a look over your notes now, what really sort of sings out to you?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were the tensions defined?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 it by size or the number of the characters, or was it by position?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whatever the case hopefully, what you've noticed is that an awful lot of story was conveyed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by the visual picture.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this comes back to something I feel like I only reali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ed quite a few years into my playwriting career,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theatre is a visual medium.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fact, it's - Alan Ayckbourn defined it as 50% visual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it's at least 50%.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mean I wrote a play called Dragon a few years ago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was entirely visual, it had no words at all.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it's really important to notice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ometimes the way a character moves can tell us just as much as the dialogue.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what is dramatic tension? Like let's just pin it down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l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et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give ourselves a definition, that moving forward through today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also moving forward, you can get a real clear sense of what it is and how to use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definition is actually the title of this workshop, which is,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is said versus what is not said.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another way of putting it, what is done versus what is not done.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 want versus what you want.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Dramatic tension is the competing desires of either two characters or even two parts of the same character.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that all sounds quite technical but we will unpack it, so don't worry!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what are the elements of dramatic tension?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are the things that we should be looking out for?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 this point in the workshop if we were together,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hand out a piece of paper with a scene on it and we would read it all together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we'd sort of make notes all over it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seeing as we can't do that, seeing as it's just you there and me 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gonna read a bit of my play The Monstrous Heart which was on at the Traverse last year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I'm gonna break it down and we're gonna talk a little bit about the elements of dramatic tension.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So, just to set the scene this is a play about a mother and daughter coming to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together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fter a number of years, having not seen each other for ages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 is set in a cabin, Mag's cabin, on a Canadian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mountain.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beth has just arrived when the play opens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the scene opens - um I don't give any stage directions as to where they are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what I would say is in the middle of the room there is a big dead bear.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all I'm going to say.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there's a mother and a daughter, one of them's in their 50s and one of them in their early 30s.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this is their first conversation. And there is quite a lot of bad language in this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so you know that's the case. I'm going to say the character's name and then read their dialogue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I'm also going to read any stage directions that there are. I promise it won't be long.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also promise i won't do any acting, I'm just going to read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you can hopefully get a sense of what it is.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Beth: why would anyone want to get closer to nature?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that about? Nature is a fucker. It's cruel, vindictive. Nature will give you cancer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urn your house down then send a flood to wash away your family.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like the city. I like bright lights, concrete. I find pavements comforting.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have a lot of nightmares. I mostly sleep very well despite what you might imagine.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when I do have a nightmare it's always in the country, or by the sea, or up a hill.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wouldn't say no to a cup of tea.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——————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Silence.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Mag: Beth.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ea?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Silence.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Mag: Beth.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Beth: Oh shit, do you have tea in Canada?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not one of those countries that only does fucking coffee are you?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Mag: Beth.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Beth: If I'd known I would have brought a box of Tetley.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Silence.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Nice place this, cozy.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(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She sniffs.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)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that funny smell?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Mag: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mell?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here's a smell, a shit smell.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Mag: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doesn't smell of anything.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t stinks.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Mag: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>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ike wood, a tree what's that tall tree called with the leaves?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Mag: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ak?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other one.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Mag: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eech, yew, chestnut, pine...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ine that's it!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Mag: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cabin is made of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Beth: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ye, same as they're using the toilet. This place stinks like a toilet.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Silence.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——————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I'm going to stop there. Apologies for the acting or not acting...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what are the elements of subtext there?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that scene is full of subtext and dramatic tension.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I break it down is very simple,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what is each character saying? What is Beth saying?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Beth is talking about nature and living in the country and talking about wanting cup of tea.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smell of the room. But what does she really want?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her intention?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next element is, what does she do?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there anything that she does? There are no stage directions in that moment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e'll just take it that she's standing still. Wherever she is in the room she's standing still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here's her, there's the dead bear and there's her mother, that's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this is the thing, this is the subtext.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is what do they - what does the character think? What does the character feel?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 hope you notice here is that much of the subtext, much of the drama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created by what they say and what they do. The juxtaposition of those two things.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is suggested beneath the main action? Is she pleased to see her mother?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this a loving reunion? Or is there something problematic going on underneath?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have think now and you know imagining that you had your own fruit bowl with you,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you were to stage this scene using fruit, how would you do it?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i'm sure in the other workshops that you've done, people have talked a lot about character.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character is key for different elements of drama whether that be story, or texture or whatever.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in terms of dramatic tension character is also key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key to any dramatic scene is exciting and interesting characters.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what makes a good and interesting character?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me, whenever I'm writing what I'm really trying to do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said this to a director the other day,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that in a way, I'm trying to give the audience a sense of the characters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such an extent they feel like they know them better than their best friend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the end of the play. That in a sense, the journey of the play is a journey into the character.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Into their heart and the only purpose of a play is to reveal character.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how do you create those characters?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[INAUDIBLE]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are there are hundreds of books written about this really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ike how do you define character?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 writers I know write 50 facts about a character before they start writing them,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 of them write long biographical monologues. There are hundreds of ways of doing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just to break it down to make it simple as possible for you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of character in three key ways,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a character is defined as a desire, an obstacle and then the tactics to overcome those.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just to repeat that the elements of character are,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esire - I want.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obstacle being a but.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tactics are so, so for example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name is Olly. I want to rob a bank.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I'm a playwright with no discernible skills at bank robbery.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don't have a fast car.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get my friend Danny who's got a criminal past and an amazing car to help me 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you see there's a want, there is an obstacle which is my own inability to rob banks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there is tactics and whether that works out or not is going to be the source of the drama.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dramatic tension is created when two characters have different desires and different tactics.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for example, my friend Danny, who I invented in this example, might not want to help 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might be trying to play it straight. He might even be wanting to get into drama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might be watching this workshop.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he might not want to help 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is where the competing tensions, the competing dramatic tensions will start to play 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let's do an exercise now, let's try something to create our own dramatic tension.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don't necessarily use this on a on a play that you're already writing,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et's start on a fresh page. Let's just use this as an exercis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his is a workout for dramatic tension.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want you to either rewind and look at the fruit play again,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to get yourself two pieces of fruit in your kitchen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sure you have fruit, you're very healthy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Very important to stay healthy both during lockdown but as obviously as a writer.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want you to get two pieces of fruit give each a name, a desire and a tactic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s-ES_tradnl"/>
          <w14:textFill>
            <w14:solidFill>
              <w14:srgbClr w14:val="030303"/>
            </w14:solidFill>
          </w14:textFill>
        </w:rPr>
        <w:t>r a sort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 general characteristic that they might employ to get what they want.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want you to write the first page of a new play, it can be set anywhere.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go for something low-key but with suggestions of hints and conflicts and tensions.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Think about how silence and pauses and movement could work in the scene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maybe bring in something that makes this day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different from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other days.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does - why does the story start there?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this a tip from me as a writer to you,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that real character is only really revealed when they're put under pressure.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it's your job as a playwright to put your characters in trouble or force them to make choices.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in this in this exercise, we're just going to sort of slightly just apply a little bit of pressure.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I'm going to give you, with my digital casio watch, three minutes to write this scene.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Ready, steady, okay!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that's halfway through.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10 seconds.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we go, bang on three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[Take 3 minutes to complete the exercise]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sometimes the best way to work out what the underlying desire or the tension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ight be with a character is, to actually write the subtext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this is something that I do with almost all of my 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 thing to do is choose first of all choose your main character or your protagonist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write a statement or list that begins: I want.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Let your character be as open and as honest as you possibly can be, don't censor yourself.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Imagine this is a secret diary entry or a confession to a priest.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Let it be as private as you possibly can but whatever you do make it important.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there's no rush on this, I'm not going to time this one so this is just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omething that you do in your own time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pause the video whatever you like, just just start with 'I want'.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second statement that you need to make is how they are feeling, beginning 'I feel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third and final one is, make a list of possible actions that your character could perform.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once you've done that with your first character; I want, I feel and possible actions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 it again with the other character, take as long as you like.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important thing here is to make sure that you're really clear about the central desire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feelings of your character.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has anything surprising happened in your list?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Have you generated any sort of new ideas?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what they want important enough, could it be more important?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the information that you've now got, you can choose to either rewrite your scen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rewrite the play that you're already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working on with the information you now have about the characters.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it helps, maybe you need to set it somewhere else.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Whatever you do, what you're trying to do is raise the tension, raise the temperature in the room.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Checking back over what we've done, it's worth thinking about how dramatic tension works.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the elements of it are; I want, the character, their tactics, their obstacles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Think about what is said and what is not said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also we're saying that whatever the subtext is at the beginning of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eeds to have been revealed needs to become text by the end of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if we think back to the example I gave early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Olly really wants to rob a bank at the beginning of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the end, he needs to have either achieved that and rob the bank,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not achieve that and so not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robbed the bank.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Whatever you start off as a desire needs to be revealed throughout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hopefully you've got a deeper understanding of what a dramatic tension can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question you really need to ask yourself is how your understanding of subtext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ight help you approach your next play and whatever you're doing next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need to think about the way in which the tension can be raised in your scene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in the end, it's as I said right in the beginning, it's what keeps us as an audience interested.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Thanks so much for watching this video i hope it was helpful and useful.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best of luck with your play. Cheers!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♪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Gentle electronic music]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